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u w:val="single"/>
          <w:rtl w:val="0"/>
        </w:rPr>
        <w:t xml:space="preserve">Episode 3: Bilibid Vaxx Trials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u w:val="single"/>
        </w:rPr>
        <w:drawing>
          <wp:inline distB="114300" distT="114300" distL="114300" distR="114300">
            <wp:extent cx="2603985" cy="407844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3985" cy="4078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Dr. Richard P. Strong (1912)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4376738" cy="275650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2756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The Old Bilibid Prison, City of Manila, Phillipines (1900)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u w:val="single"/>
          <w:rtl w:val="0"/>
        </w:rPr>
        <w:t xml:space="preserve">Episode References: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color w:val="a64d79"/>
          <w:sz w:val="24"/>
          <w:szCs w:val="24"/>
          <w:shd w:fill="fefef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color w:val="a64d79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https://www.jstor.org/stable/44444451?seq=4#metadata_info_tab_contents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color w:val="a64d7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color w:val="a64d79"/>
          <w:sz w:val="24"/>
          <w:szCs w:val="24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https://www.bbc.com/news/world-asia-india-55050012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color w:val="a64d7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color w:val="a64d79"/>
          <w:sz w:val="24"/>
          <w:szCs w:val="24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https://daily.jstor.org/the-deadly-bilibid-prison-vaccine-trials/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color w:val="a64d7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“Trends in health research ethics in the Philippines during the American Colonial Period (1898-1946)” 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DOI: 10.1111/dewb.12227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file:///Users/lilleeizadi/Downloads/BilibidVaxxTrials.pdf  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“Richard Pearson Strong and the Iatrogenic Plague Disaster in Bilibid Prison, Manila, 1906”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i w:val="1"/>
          <w:color w:val="4b5555"/>
          <w:sz w:val="24"/>
          <w:szCs w:val="24"/>
          <w:highlight w:val="white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highlight w:val="white"/>
            <w:u w:val="single"/>
            <w:rtl w:val="0"/>
          </w:rPr>
          <w:t xml:space="preserve">https://www.jstor.org/stable/4455385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or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i w:val="1"/>
          <w:color w:val="4b5555"/>
          <w:sz w:val="24"/>
          <w:szCs w:val="24"/>
          <w:highlight w:val="white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highlight w:val="white"/>
            <w:u w:val="single"/>
            <w:rtl w:val="0"/>
          </w:rPr>
          <w:t xml:space="preserve">https://shibbolethsp.jstor.org/start?entityID=https%3A%2F%2Fidp.flsouthern.edu%2Fopenathens&amp;dest=https://www.jstor.org/stable/4455385&amp;site=jstor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color w:val="4b5555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B">
      <w:pPr>
        <w:rPr>
          <w:i w:val="1"/>
          <w:color w:val="4b5555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u w:val="single"/>
          <w:rtl w:val="0"/>
        </w:rPr>
        <w:t xml:space="preserve">Disease of the Week: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https://www.bbc.com/news/magazine-34290981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https://www.usrf.org/news/010308-guevedoces.html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u w:val="single"/>
          <w:rtl w:val="0"/>
        </w:rPr>
        <w:t xml:space="preserve">Asian American &amp; Pacific Islander Heritage Month: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i w:val="1"/>
          <w:color w:val="98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980000"/>
          <w:sz w:val="24"/>
          <w:szCs w:val="24"/>
          <w:highlight w:val="white"/>
          <w:rtl w:val="0"/>
        </w:rPr>
        <w:t xml:space="preserve">Donation Drive for this Month: Asian American Justice &amp; Innovation Lab: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https://www.aajil.org/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i w:val="1"/>
          <w:color w:val="98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980000"/>
          <w:sz w:val="24"/>
          <w:szCs w:val="24"/>
          <w:highlight w:val="white"/>
          <w:rtl w:val="0"/>
        </w:rPr>
        <w:t xml:space="preserve">*For more organizations to donate to, visit our “AAPI Heritage Month” under “Support The Cause” page on our website menu!*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i w:val="1"/>
          <w:color w:val="98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i w:val="1"/>
          <w:color w:val="980000"/>
          <w:sz w:val="24"/>
          <w:szCs w:val="24"/>
          <w:highlight w:val="white"/>
        </w:rPr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highlight w:val="white"/>
            <w:u w:val="single"/>
            <w:rtl w:val="0"/>
          </w:rPr>
          <w:t xml:space="preserve">https://asianpacificheritage.gov/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color w:val="980000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i w:val="1"/>
          <w:color w:val="98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i w:val="1"/>
          <w:color w:val="980000"/>
          <w:sz w:val="24"/>
          <w:szCs w:val="24"/>
          <w:highlight w:val="white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highlight w:val="white"/>
            <w:u w:val="single"/>
            <w:rtl w:val="0"/>
          </w:rPr>
          <w:t xml:space="preserve">https://www.psychiatry.org/psychiatrists/cultural-competency/education/best-practice-highlights/working-with-asian-american-patients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color w:val="980000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i w:val="1"/>
          <w:color w:val="98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i w:val="1"/>
          <w:color w:val="98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color w:val="a64d7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color w:val="a64d7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color w:val="a64d7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color w:val="a64d7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color w:val="a64d7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jstor.org/stable/4455385" TargetMode="External"/><Relationship Id="rId10" Type="http://schemas.openxmlformats.org/officeDocument/2006/relationships/hyperlink" Target="https://daily.jstor.org/the-deadly-bilibid-prison-vaccine-trials/" TargetMode="External"/><Relationship Id="rId13" Type="http://schemas.openxmlformats.org/officeDocument/2006/relationships/hyperlink" Target="https://www.bbc.com/news/magazine-34290981" TargetMode="External"/><Relationship Id="rId12" Type="http://schemas.openxmlformats.org/officeDocument/2006/relationships/hyperlink" Target="https://shibbolethsp.jstor.org/start?entityID=https%3A%2F%2Fidp.flsouthern.edu%2Fopenathens&amp;dest=https://www.jstor.org/stable/4455385&amp;site=jsto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bbc.com/news/world-asia-india-55050012" TargetMode="External"/><Relationship Id="rId15" Type="http://schemas.openxmlformats.org/officeDocument/2006/relationships/hyperlink" Target="https://www.aajil.org/" TargetMode="External"/><Relationship Id="rId14" Type="http://schemas.openxmlformats.org/officeDocument/2006/relationships/hyperlink" Target="https://www.usrf.org/news/010308-guevedoces.html" TargetMode="External"/><Relationship Id="rId17" Type="http://schemas.openxmlformats.org/officeDocument/2006/relationships/hyperlink" Target="https://www.psychiatry.org/psychiatrists/cultural-competency/education/best-practice-highlights/working-with-asian-american-patients" TargetMode="External"/><Relationship Id="rId16" Type="http://schemas.openxmlformats.org/officeDocument/2006/relationships/hyperlink" Target="https://asianpacificheritage.gov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jstor.org/stable/44444451?seq=4#metadata_info_tab_cont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